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25" w:rsidRPr="00E57D49" w:rsidRDefault="00D23525" w:rsidP="00D23525">
      <w:pPr>
        <w:spacing w:line="276" w:lineRule="auto"/>
        <w:ind w:left="708" w:hanging="708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bookmarkStart w:id="0" w:name="_Hlk168299099"/>
      <w:r w:rsidRPr="00E57D49">
        <w:rPr>
          <w:rFonts w:ascii="Arial" w:hAnsi="Arial" w:cs="Arial"/>
          <w:b/>
          <w:sz w:val="21"/>
          <w:szCs w:val="21"/>
          <w:u w:val="single"/>
          <w:lang w:val="es-ES"/>
        </w:rPr>
        <w:t>ANEXO NÚM. 1</w:t>
      </w:r>
    </w:p>
    <w:p w:rsidR="00D23525" w:rsidRPr="00E57D49" w:rsidRDefault="00D23525" w:rsidP="00D23525">
      <w:pP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D23525" w:rsidRPr="00E57D49" w:rsidRDefault="00D23525" w:rsidP="00D23525">
      <w:pPr>
        <w:spacing w:line="276" w:lineRule="auto"/>
        <w:jc w:val="center"/>
        <w:rPr>
          <w:rFonts w:ascii="Arial" w:hAnsi="Arial" w:cs="Arial"/>
          <w:b/>
          <w:i/>
          <w:sz w:val="21"/>
          <w:szCs w:val="21"/>
          <w:u w:val="single"/>
          <w:lang w:val="es-ES"/>
        </w:rPr>
      </w:pPr>
      <w:r w:rsidRPr="00E57D49">
        <w:rPr>
          <w:rFonts w:ascii="Arial" w:hAnsi="Arial" w:cs="Arial"/>
          <w:b/>
          <w:i/>
          <w:sz w:val="21"/>
          <w:szCs w:val="21"/>
          <w:u w:val="single"/>
          <w:lang w:val="es-ES"/>
        </w:rPr>
        <w:t>MODELO DE PROPUESTA ECONÓMICA Y DE REFERENCIAS CUYA VALORACIÓN DEPENDE DE FÓRMULAS AUTOMÁTICAS</w:t>
      </w:r>
    </w:p>
    <w:p w:rsidR="00D23525" w:rsidRDefault="00D23525" w:rsidP="009F4261">
      <w:pPr>
        <w:spacing w:line="276" w:lineRule="auto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9F4261" w:rsidRPr="00E57D49" w:rsidRDefault="009F4261" w:rsidP="009F4261">
      <w:pPr>
        <w:spacing w:line="276" w:lineRule="auto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  <w:r w:rsidRPr="00E57D49">
        <w:rPr>
          <w:rFonts w:ascii="Arial" w:hAnsi="Arial" w:cs="Arial"/>
          <w:noProof/>
          <w:sz w:val="21"/>
          <w:szCs w:val="21"/>
          <w:lang w:eastAsia="ca-ES"/>
        </w:rPr>
        <w:drawing>
          <wp:anchor distT="0" distB="0" distL="114300" distR="114300" simplePos="0" relativeHeight="251659264" behindDoc="0" locked="0" layoutInCell="1" allowOverlap="1" wp14:anchorId="572CF665" wp14:editId="72F56744">
            <wp:simplePos x="0" y="0"/>
            <wp:positionH relativeFrom="margin">
              <wp:posOffset>3011805</wp:posOffset>
            </wp:positionH>
            <wp:positionV relativeFrom="paragraph">
              <wp:posOffset>3175</wp:posOffset>
            </wp:positionV>
            <wp:extent cx="2689860" cy="667676"/>
            <wp:effectExtent l="0" t="0" r="0" b="0"/>
            <wp:wrapSquare wrapText="bothSides"/>
            <wp:docPr id="7" name="Imagen 7" descr="Q:\DDGRecerca\CONVOCATORIES\2022\2022_0032_14072023_122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DGRecerca\CONVOCATORIES\2022\2022_0032_14072023_1228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9F" w:rsidRPr="00E57D49" w:rsidRDefault="00151E9F" w:rsidP="009F4261">
      <w:pPr>
        <w:spacing w:line="276" w:lineRule="auto"/>
        <w:rPr>
          <w:rFonts w:ascii="Arial" w:hAnsi="Arial" w:cs="Arial"/>
          <w:bCs/>
          <w:i/>
          <w:iCs/>
          <w:sz w:val="21"/>
          <w:szCs w:val="21"/>
          <w:lang w:val="es-ES_tradnl"/>
        </w:rPr>
      </w:pPr>
      <w:bookmarkStart w:id="1" w:name="_Hlk181710755"/>
      <w:bookmarkStart w:id="2" w:name="_Hlk181712602"/>
      <w:r w:rsidRPr="00E57D49">
        <w:rPr>
          <w:rFonts w:ascii="Arial" w:hAnsi="Arial" w:cs="Arial"/>
          <w:bCs/>
          <w:i/>
          <w:iCs/>
          <w:sz w:val="21"/>
          <w:szCs w:val="21"/>
          <w:lang w:val="es-ES_tradnl"/>
        </w:rPr>
        <w:t>Proyecto "PI22/01131", financiado por el Instituto de Salud Carlos III (ISCIII) y cofinanciado por la Unión Europea</w:t>
      </w:r>
      <w:bookmarkEnd w:id="1"/>
      <w:r w:rsidRPr="00E57D49">
        <w:rPr>
          <w:rFonts w:ascii="Arial" w:hAnsi="Arial" w:cs="Arial"/>
          <w:bCs/>
          <w:i/>
          <w:iCs/>
          <w:sz w:val="21"/>
          <w:szCs w:val="21"/>
          <w:lang w:val="es-ES_tradnl"/>
        </w:rPr>
        <w:t>.</w:t>
      </w:r>
    </w:p>
    <w:bookmarkEnd w:id="2"/>
    <w:p w:rsidR="00D23525" w:rsidRDefault="00D23525" w:rsidP="00151E9F">
      <w:pPr>
        <w:spacing w:line="276" w:lineRule="auto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9F4261" w:rsidRPr="00E57D49" w:rsidRDefault="009F4261" w:rsidP="00151E9F">
      <w:pPr>
        <w:spacing w:line="276" w:lineRule="auto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 xml:space="preserve"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D23525">
      <w:pPr>
        <w:pStyle w:val="Sangradetextonormal"/>
        <w:spacing w:line="276" w:lineRule="auto"/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"/>
        </w:rPr>
      </w:pPr>
      <w:r w:rsidRPr="00E57D49">
        <w:rPr>
          <w:rStyle w:val="Ninguno"/>
          <w:rFonts w:ascii="Arial" w:hAnsi="Arial"/>
          <w:bCs/>
          <w:sz w:val="21"/>
          <w:szCs w:val="21"/>
          <w:lang w:val="es-ES"/>
        </w:rPr>
        <w:t xml:space="preserve">Criterios evaluables con </w:t>
      </w:r>
      <w:r w:rsidRPr="00E57D49"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"/>
        </w:rPr>
        <w:t>fórmulas automáticas</w:t>
      </w:r>
    </w:p>
    <w:p w:rsidR="00D23525" w:rsidRPr="00E57D49" w:rsidRDefault="00D23525" w:rsidP="00D23525">
      <w:pPr>
        <w:pStyle w:val="Sangradetextonormal"/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D23525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 xml:space="preserve">Oferta económica </w:t>
      </w:r>
    </w:p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993"/>
        <w:gridCol w:w="1707"/>
        <w:gridCol w:w="1707"/>
      </w:tblGrid>
      <w:tr w:rsidR="00151E9F" w:rsidRPr="00E57D49" w:rsidTr="00151E9F">
        <w:trPr>
          <w:trHeight w:val="2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 xml:space="preserve">PRECIO MÁXIMO </w:t>
            </w:r>
            <w:r w:rsidR="00151E9F"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>UNITARIO</w:t>
            </w:r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 xml:space="preserve">         </w:t>
            </w:r>
            <w:proofErr w:type="gramStart"/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 xml:space="preserve">   (</w:t>
            </w:r>
            <w:proofErr w:type="gramEnd"/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>IVA excluido)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39" w:firstLine="38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PRECIO </w:t>
            </w:r>
            <w:r w:rsidR="00151E9F"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UNITARIO </w:t>
            </w: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OFERTADO</w:t>
            </w:r>
          </w:p>
          <w:p w:rsidR="00D23525" w:rsidRPr="00E57D49" w:rsidRDefault="00D23525" w:rsidP="00151E9F">
            <w:pPr>
              <w:pStyle w:val="Sangradetextonormal"/>
              <w:spacing w:line="276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(IVA excluido)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PRECIO </w:t>
            </w:r>
            <w:r w:rsidR="00151E9F"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UNITARIO OFERTADO</w:t>
            </w:r>
          </w:p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(IVA incluido)</w:t>
            </w:r>
          </w:p>
        </w:tc>
      </w:tr>
      <w:tr w:rsidR="00151E9F" w:rsidRPr="00E57D49" w:rsidTr="00151E9F">
        <w:trPr>
          <w:trHeight w:val="93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5" w:rsidRPr="00E57D49" w:rsidRDefault="00151E9F" w:rsidP="00321AA4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color w:val="222222"/>
                <w:sz w:val="21"/>
                <w:szCs w:val="21"/>
                <w:lang w:val="es-ES_tradnl"/>
              </w:rPr>
              <w:t xml:space="preserve">Sesiones de resonancia e </w:t>
            </w:r>
            <w:r w:rsidRPr="00E57D49">
              <w:rPr>
                <w:rFonts w:ascii="Arial" w:hAnsi="Arial" w:cs="Arial"/>
                <w:sz w:val="21"/>
                <w:szCs w:val="21"/>
              </w:rPr>
              <w:t>informe</w:t>
            </w:r>
            <w:r w:rsidRPr="00E57D49">
              <w:rPr>
                <w:rFonts w:ascii="Arial" w:hAnsi="Arial" w:cs="Arial"/>
                <w:color w:val="222222"/>
                <w:sz w:val="21"/>
                <w:szCs w:val="21"/>
                <w:lang w:val="es-ES_tradnl"/>
              </w:rPr>
              <w:t xml:space="preserve"> radiológico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25" w:rsidRPr="00E57D49" w:rsidRDefault="00151E9F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  <w:t>25</w:t>
            </w:r>
            <w:r w:rsidR="00D23525" w:rsidRPr="00E57D49"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  <w:t>0,00 €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</w:tr>
    </w:tbl>
    <w:p w:rsidR="00D23525" w:rsidRDefault="00D23525" w:rsidP="00D23525">
      <w:pPr>
        <w:pStyle w:val="Sangradetextonormal"/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D23525">
      <w:pPr>
        <w:pStyle w:val="Sangradetextonormal"/>
        <w:numPr>
          <w:ilvl w:val="0"/>
          <w:numId w:val="2"/>
        </w:numPr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 xml:space="preserve">Oferta de evaluación automática </w:t>
      </w:r>
    </w:p>
    <w:p w:rsidR="00D23525" w:rsidRPr="00E57D49" w:rsidRDefault="00D23525" w:rsidP="00D23525">
      <w:pPr>
        <w:pStyle w:val="Sangradetextonormal"/>
        <w:spacing w:line="276" w:lineRule="auto"/>
        <w:ind w:left="720" w:firstLine="0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151E9F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  <w:r w:rsidRPr="00E57D49">
        <w:rPr>
          <w:rFonts w:ascii="Arial" w:hAnsi="Arial" w:cs="Arial"/>
          <w:sz w:val="21"/>
          <w:szCs w:val="21"/>
          <w:lang w:val="es-ES"/>
        </w:rPr>
        <w:t>Marcar con una “x” la casilla correspondiente</w:t>
      </w:r>
      <w:r w:rsidR="00151E9F" w:rsidRPr="00E57D49">
        <w:rPr>
          <w:rFonts w:ascii="Arial" w:hAnsi="Arial" w:cs="Arial"/>
          <w:sz w:val="21"/>
          <w:szCs w:val="21"/>
          <w:lang w:val="es-ES"/>
        </w:rPr>
        <w:t xml:space="preserve"> a Sí o No</w:t>
      </w:r>
      <w:r w:rsidRPr="00E57D49">
        <w:rPr>
          <w:rFonts w:ascii="Arial" w:hAnsi="Arial" w:cs="Arial"/>
          <w:sz w:val="21"/>
          <w:szCs w:val="21"/>
          <w:lang w:val="es-ES"/>
        </w:rPr>
        <w:t>.</w:t>
      </w:r>
      <w:r w:rsidR="00151E9F" w:rsidRPr="00E57D49">
        <w:rPr>
          <w:rFonts w:ascii="Arial" w:hAnsi="Arial" w:cs="Arial"/>
          <w:sz w:val="21"/>
          <w:szCs w:val="21"/>
          <w:lang w:val="es-ES"/>
        </w:rPr>
        <w:t xml:space="preserve"> </w:t>
      </w:r>
      <w:r w:rsidRPr="00E57D49">
        <w:rPr>
          <w:rFonts w:ascii="Arial" w:hAnsi="Arial" w:cs="Arial"/>
          <w:sz w:val="21"/>
          <w:szCs w:val="21"/>
          <w:lang w:val="es-ES"/>
        </w:rPr>
        <w:t xml:space="preserve">El licitador aportará documentación acreditativa en el </w:t>
      </w:r>
      <w:r w:rsidRPr="00E57D49">
        <w:rPr>
          <w:rFonts w:ascii="Arial" w:hAnsi="Arial" w:cs="Arial"/>
          <w:color w:val="0000FF"/>
          <w:sz w:val="21"/>
          <w:szCs w:val="21"/>
          <w:lang w:val="es-ES"/>
        </w:rPr>
        <w:t>Sobre Único</w:t>
      </w:r>
      <w:r w:rsidR="00151E9F" w:rsidRPr="00E57D49">
        <w:rPr>
          <w:rFonts w:ascii="Arial" w:hAnsi="Arial" w:cs="Arial"/>
          <w:sz w:val="21"/>
          <w:szCs w:val="21"/>
          <w:lang w:val="es-ES"/>
        </w:rPr>
        <w:t>:</w:t>
      </w:r>
    </w:p>
    <w:p w:rsidR="00151E9F" w:rsidRPr="00E57D49" w:rsidRDefault="00151E9F" w:rsidP="00151E9F">
      <w:pPr>
        <w:pStyle w:val="Sangradetextonormal"/>
        <w:spacing w:line="276" w:lineRule="auto"/>
        <w:ind w:left="0" w:firstLine="0"/>
        <w:rPr>
          <w:rStyle w:val="Ninguno"/>
          <w:rFonts w:ascii="Arial" w:hAnsi="Arial" w:cs="Arial"/>
          <w:sz w:val="21"/>
          <w:szCs w:val="21"/>
          <w:lang w:val="es-E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657"/>
        <w:gridCol w:w="672"/>
        <w:gridCol w:w="2912"/>
        <w:gridCol w:w="1414"/>
      </w:tblGrid>
      <w:tr w:rsidR="00E57D49" w:rsidRPr="00E57D49" w:rsidTr="00E57D49">
        <w:trPr>
          <w:trHeight w:val="3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</w:pPr>
            <w:r w:rsidRPr="00E57D49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Marcar con una “x”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Observaciones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Puntuación</w:t>
            </w:r>
          </w:p>
        </w:tc>
      </w:tr>
      <w:tr w:rsidR="00E57D49" w:rsidRPr="00E57D49" w:rsidTr="00E57D49">
        <w:trPr>
          <w:trHeight w:val="186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Sí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No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</w:tr>
      <w:tr w:rsidR="00151E9F" w:rsidRPr="00E57D49" w:rsidTr="00E57D49">
        <w:trPr>
          <w:trHeight w:val="48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Reducir el tiempo para enviar los informes radiológicos al equipo investigador (plazo inferior a 30 días).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bookmarkStart w:id="3" w:name="_GoBack"/>
            <w:bookmarkEnd w:id="3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Entre 0 días y 10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15 puntos</w:t>
            </w:r>
          </w:p>
        </w:tc>
      </w:tr>
      <w:tr w:rsidR="00151E9F" w:rsidRPr="00E57D49" w:rsidTr="00E57D49">
        <w:trPr>
          <w:trHeight w:val="41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11 días y 20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10 puntos</w:t>
            </w:r>
          </w:p>
        </w:tc>
      </w:tr>
      <w:tr w:rsidR="00151E9F" w:rsidRPr="00E57D49" w:rsidTr="00E57D49">
        <w:trPr>
          <w:trHeight w:val="57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21 días y 29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5 puntos</w:t>
            </w:r>
          </w:p>
        </w:tc>
      </w:tr>
      <w:tr w:rsidR="00E57D49" w:rsidRPr="00E57D49" w:rsidTr="00E57D49">
        <w:trPr>
          <w:trHeight w:val="53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Reducir</w:t>
            </w:r>
            <w:r w:rsidRPr="00E57D49">
              <w:rPr>
                <w:rFonts w:ascii="Arial" w:eastAsia="Arial" w:hAnsi="Arial" w:cs="Arial"/>
                <w:sz w:val="21"/>
                <w:szCs w:val="21"/>
                <w:lang w:val="es-ES_tradnl"/>
              </w:rPr>
              <w:t xml:space="preserve"> el tiempo de notificación al equipo investigador de hallazgos incidentales (plazo inferior a 7 días desde la fecha de la exploración)</w:t>
            </w:r>
            <w:r w:rsidRPr="00E57D49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Entre 0 días y 2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8 puntos</w:t>
            </w:r>
          </w:p>
        </w:tc>
      </w:tr>
      <w:tr w:rsidR="00E57D49" w:rsidRPr="00E57D49" w:rsidTr="00E57D49">
        <w:trPr>
          <w:trHeight w:val="41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Entre 3 días y 4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4 puntos</w:t>
            </w:r>
          </w:p>
        </w:tc>
      </w:tr>
      <w:tr w:rsidR="00E57D49" w:rsidRPr="00E57D49" w:rsidTr="00E57D49">
        <w:trPr>
          <w:trHeight w:val="54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Entre 5 días y 6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2 puntos</w:t>
            </w:r>
          </w:p>
        </w:tc>
      </w:tr>
      <w:tr w:rsidR="00151E9F" w:rsidRPr="00E57D49" w:rsidTr="00E57D49">
        <w:trPr>
          <w:trHeight w:val="85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Estilo3"/>
                <w:rFonts w:eastAsia="Arial" w:cs="Arial"/>
                <w:sz w:val="21"/>
                <w:szCs w:val="21"/>
                <w:lang w:val="es-ES_tradnl"/>
              </w:rPr>
            </w:pPr>
            <w:r w:rsidRPr="00E57D49">
              <w:rPr>
                <w:rStyle w:val="Estilo3"/>
                <w:rFonts w:eastAsia="Arial" w:cs="Arial"/>
                <w:sz w:val="21"/>
                <w:szCs w:val="21"/>
                <w:lang w:val="es-ES_tradnl"/>
              </w:rPr>
              <w:t>Que la plantilla de personal que ejecute el contrato tenga más de un 50% de personas trabajadoras con contrato de trabajo de carácter fijo (se valorará de manera proporcional).</w:t>
            </w:r>
          </w:p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  <w:p w:rsidR="00151E9F" w:rsidRPr="00E57D49" w:rsidRDefault="00151E9F" w:rsidP="009F4261">
            <w:pPr>
              <w:pStyle w:val="Cuerpo"/>
              <w:suppressAutoHyphens/>
              <w:spacing w:line="276" w:lineRule="auto"/>
              <w:jc w:val="center"/>
              <w:rPr>
                <w:rStyle w:val="apple-converted-space"/>
                <w:rFonts w:ascii="Arial" w:eastAsia="Arial" w:hAnsi="Arial" w:cs="Arial"/>
                <w:i/>
                <w:sz w:val="21"/>
                <w:szCs w:val="21"/>
              </w:rPr>
            </w:pPr>
            <w:r w:rsidRPr="00E57D49">
              <w:rPr>
                <w:rStyle w:val="Estilo3"/>
                <w:rFonts w:eastAsia="Arial" w:cs="Arial"/>
                <w:i/>
                <w:sz w:val="21"/>
                <w:szCs w:val="21"/>
              </w:rPr>
              <w:t>Se deberá aportar documentación que lo acredite.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color w:val="3333FF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100% y más de 85%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2 puntos</w:t>
            </w:r>
          </w:p>
        </w:tc>
      </w:tr>
      <w:tr w:rsidR="00151E9F" w:rsidRPr="00E57D49" w:rsidTr="00E57D49">
        <w:trPr>
          <w:trHeight w:val="82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85% y más de 60%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 punto</w:t>
            </w:r>
          </w:p>
        </w:tc>
      </w:tr>
      <w:tr w:rsidR="00151E9F" w:rsidRPr="00E57D49" w:rsidTr="00E57D49">
        <w:trPr>
          <w:trHeight w:val="7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60% y más del 50%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0,5 puntos</w:t>
            </w:r>
          </w:p>
        </w:tc>
      </w:tr>
      <w:tr w:rsidR="00151E9F" w:rsidRPr="00E57D49" w:rsidTr="00E57D49">
        <w:trPr>
          <w:trHeight w:val="10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Disponer de una máquina de RM con mecanismos de reducción de ruido, y disponer de la posibilidad de utilizar música o vídeos durante la obtención de las imágenes para facilitar la realización de la prueba y reducir la probabilidad de episodios de ansiedad y de desbordamiento emocional de los y las participantes.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Sí mecanismo de reducción de ruido y sí música/video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3 puntos</w:t>
            </w:r>
          </w:p>
        </w:tc>
      </w:tr>
      <w:tr w:rsidR="00151E9F" w:rsidRPr="00E57D49" w:rsidTr="00E57D49">
        <w:trPr>
          <w:trHeight w:val="89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Sí mecanismo de reducción de ruido y no música/video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 punto</w:t>
            </w:r>
          </w:p>
        </w:tc>
      </w:tr>
      <w:tr w:rsidR="00151E9F" w:rsidRPr="00E57D49" w:rsidTr="00E57D49">
        <w:trPr>
          <w:trHeight w:val="114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Sin mecanismo de reducción de ruido ni música/video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0 puntos</w:t>
            </w:r>
          </w:p>
        </w:tc>
      </w:tr>
      <w:tr w:rsidR="00151E9F" w:rsidRPr="00E57D49" w:rsidTr="00E57D49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Facilidad de accesibilidad al centro donde se realicen las pruebas, mediante transporte público (metro, autobús, tranvía, tren).</w:t>
            </w:r>
          </w:p>
          <w:p w:rsidR="00151E9F" w:rsidRPr="00E57D49" w:rsidRDefault="00151E9F" w:rsidP="009F4261">
            <w:pPr>
              <w:pStyle w:val="Prrafodelista"/>
              <w:overflowPunct/>
              <w:autoSpaceDE/>
              <w:autoSpaceDN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Se entenderá que es de fácil acceso con transporte público cuando el centro esté a menos de 800 metros andando desde la parada de metro/autobús/tranvía/tren, </w:t>
            </w:r>
            <w:proofErr w:type="gramStart"/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y</w:t>
            </w:r>
            <w:proofErr w:type="gramEnd"/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por ende, será cuando se obtengan los 2 puntos. </w:t>
            </w:r>
          </w:p>
          <w:p w:rsidR="00151E9F" w:rsidRPr="00E57D49" w:rsidRDefault="00151E9F" w:rsidP="009F4261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Se deberá aportar declaración responsable referente a este criterio especificando los metros que hay desde la parada más cercana hasta el centro.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pStyle w:val="Cuerpo"/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9F4261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2 puntos</w:t>
            </w:r>
          </w:p>
        </w:tc>
      </w:tr>
    </w:tbl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23525" w:rsidRDefault="00281A3D" w:rsidP="00D23525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Firmado,</w:t>
      </w:r>
    </w:p>
    <w:p w:rsidR="00D23525" w:rsidRDefault="00D23525" w:rsidP="00D23525">
      <w:pPr>
        <w:spacing w:line="276" w:lineRule="auto"/>
        <w:jc w:val="center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>Plazo de validez de la oferta ............................ 4 meses</w:t>
      </w:r>
    </w:p>
    <w:p w:rsidR="00E57D49" w:rsidRPr="00E57D49" w:rsidRDefault="00E57D49" w:rsidP="00D23525">
      <w:pPr>
        <w:spacing w:line="276" w:lineRule="auto"/>
        <w:jc w:val="center"/>
        <w:rPr>
          <w:rFonts w:ascii="Arial" w:hAnsi="Arial" w:cs="Arial"/>
          <w:i/>
          <w:sz w:val="21"/>
          <w:szCs w:val="21"/>
          <w:lang w:val="es-ES"/>
        </w:rPr>
      </w:pPr>
    </w:p>
    <w:p w:rsidR="0045672B" w:rsidRPr="00E57D49" w:rsidRDefault="00D23525" w:rsidP="00E57D49">
      <w:pPr>
        <w:spacing w:line="276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>(Quedarán excluidas del procedimiento de licitación las ofertas que presenten un importe y / o plazo superior al de licitación)</w:t>
      </w:r>
      <w:bookmarkEnd w:id="0"/>
    </w:p>
    <w:sectPr w:rsidR="0045672B" w:rsidRPr="00E57D49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151E9F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70DD2E3C" wp14:editId="7043B97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32100" cy="635635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51E9F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1625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2DE"/>
    <w:rsid w:val="00247352"/>
    <w:rsid w:val="0025341E"/>
    <w:rsid w:val="0025358B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1A3D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3077"/>
    <w:rsid w:val="002E71AB"/>
    <w:rsid w:val="002F3846"/>
    <w:rsid w:val="002F403D"/>
    <w:rsid w:val="002F569B"/>
    <w:rsid w:val="002F7E5C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E5B"/>
    <w:rsid w:val="005A38DA"/>
    <w:rsid w:val="005A3C50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0B43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261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0444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5650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23525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2409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57D49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56514C3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Párrafo antic,Llista Nivell1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Párrafo antic Car"/>
    <w:link w:val="Prrafodelista"/>
    <w:uiPriority w:val="34"/>
    <w:qFormat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3047-A328-4BB2-AED3-B4C51768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87</cp:revision>
  <cp:lastPrinted>2018-06-11T10:35:00Z</cp:lastPrinted>
  <dcterms:created xsi:type="dcterms:W3CDTF">2022-02-16T08:00:00Z</dcterms:created>
  <dcterms:modified xsi:type="dcterms:W3CDTF">2024-11-28T09:27:00Z</dcterms:modified>
</cp:coreProperties>
</file>